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04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采购内容：</w:t>
      </w:r>
    </w:p>
    <w:p w14:paraId="0A3D1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1.专业人才培养方案修订：培养目标、毕业要求及课程体系的支撑逻辑关系；</w:t>
      </w:r>
    </w:p>
    <w:p w14:paraId="5D02D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2.课程体系重构，完善课程级OBE教学全套文档，包括课程大纲、OBE合理性审核表、课程目标达成评价报告等；</w:t>
      </w:r>
    </w:p>
    <w:p w14:paraId="69757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毕业生跟踪反馈、社会评价、内部评价调研及举证，《培养目标合理性评价报告》《课程体系合理性评价报告》《培养目标达成性评价报告》《毕业生职业发展跟踪调查分析报告》《毕业要求达成主观评价报告》《毕业生就业质量调查分析报告》《面向工作岗位的人才需求评价报告》；</w:t>
      </w:r>
    </w:p>
    <w:p w14:paraId="4C63E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4.申请书和自评报告撰写。</w:t>
      </w:r>
    </w:p>
    <w:p w14:paraId="670C1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F41D1"/>
    <w:rsid w:val="230752D3"/>
    <w:rsid w:val="7CAF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489</Words>
  <Characters>502</Characters>
  <Lines>0</Lines>
  <Paragraphs>0</Paragraphs>
  <TotalTime>11</TotalTime>
  <ScaleCrop>false</ScaleCrop>
  <LinksUpToDate>false</LinksUpToDate>
  <CharactersWithSpaces>502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2025-06-30T09:49:00Z</dcterms:created>
  <dc:creator>HC</dc:creator>
  <cp:lastModifiedBy>冷暖自知</cp:lastModifiedBy>
  <dcterms:modified xsi:type="dcterms:W3CDTF">2025-07-02T06:58:34Z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293D647C4A054D89986DB468E4847AE1_11</vt:lpwstr>
  </property>
  <property fmtid="{D5CDD505-2E9C-101B-9397-08002B2CF9AE}" pid="4" name="KSOTemplateDocerSaveRecord">
    <vt:lpwstr>eyJoZGlkIjoiODNjMmU0MjBiYjgxMGI5NGI2NTBjMGViOTQ4MWUzZmIiLCJ1c2VySWQiOiI2MzU4NjA2NDAifQ==</vt:lpwstr>
  </property>
</Properties>
</file>